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5A6" w:rsidRPr="00B31F4E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B31F4E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B31F4E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31F4E">
        <w:rPr>
          <w:rFonts w:ascii="Times New Roman" w:hAnsi="Times New Roman" w:cs="Times New Roman"/>
          <w:b w:val="0"/>
          <w:sz w:val="24"/>
          <w:szCs w:val="24"/>
        </w:rPr>
        <w:t xml:space="preserve">до </w:t>
      </w:r>
      <w:proofErr w:type="spellStart"/>
      <w:r w:rsidRPr="00B31F4E">
        <w:rPr>
          <w:rFonts w:ascii="Times New Roman" w:hAnsi="Times New Roman" w:cs="Times New Roman"/>
          <w:b w:val="0"/>
          <w:sz w:val="24"/>
          <w:szCs w:val="24"/>
        </w:rPr>
        <w:t>про</w:t>
      </w:r>
      <w:r w:rsidR="009F1D95" w:rsidRPr="00B31F4E">
        <w:rPr>
          <w:rFonts w:ascii="Times New Roman" w:hAnsi="Times New Roman" w:cs="Times New Roman"/>
          <w:b w:val="0"/>
          <w:sz w:val="24"/>
          <w:szCs w:val="24"/>
        </w:rPr>
        <w:t>є</w:t>
      </w:r>
      <w:r w:rsidRPr="00B31F4E">
        <w:rPr>
          <w:rFonts w:ascii="Times New Roman" w:hAnsi="Times New Roman" w:cs="Times New Roman"/>
          <w:b w:val="0"/>
          <w:sz w:val="24"/>
          <w:szCs w:val="24"/>
        </w:rPr>
        <w:t>кту</w:t>
      </w:r>
      <w:proofErr w:type="spellEnd"/>
      <w:r w:rsidRPr="00B31F4E">
        <w:rPr>
          <w:rFonts w:ascii="Times New Roman" w:hAnsi="Times New Roman" w:cs="Times New Roman"/>
          <w:b w:val="0"/>
          <w:sz w:val="24"/>
          <w:szCs w:val="24"/>
        </w:rPr>
        <w:t xml:space="preserve"> рішення сесії обласної ради</w:t>
      </w:r>
    </w:p>
    <w:p w:rsidR="008C05A6" w:rsidRPr="00B31F4E" w:rsidRDefault="00E61EFA" w:rsidP="00D24E21">
      <w:pPr>
        <w:jc w:val="center"/>
        <w:rPr>
          <w:b/>
          <w:sz w:val="24"/>
          <w:szCs w:val="24"/>
        </w:rPr>
      </w:pPr>
      <w:r w:rsidRPr="00B31F4E">
        <w:rPr>
          <w:sz w:val="24"/>
          <w:szCs w:val="24"/>
        </w:rPr>
        <w:t>«</w:t>
      </w:r>
      <w:r w:rsidR="00610A84" w:rsidRPr="004D4C0C">
        <w:rPr>
          <w:b/>
          <w:sz w:val="24"/>
          <w:szCs w:val="24"/>
        </w:rPr>
        <w:t>Про затвердження Переліку об’єктів</w:t>
      </w:r>
      <w:r w:rsidR="00610A84">
        <w:rPr>
          <w:b/>
          <w:sz w:val="24"/>
          <w:szCs w:val="24"/>
        </w:rPr>
        <w:t xml:space="preserve"> </w:t>
      </w:r>
      <w:r w:rsidR="00610A84" w:rsidRPr="004D4C0C">
        <w:rPr>
          <w:b/>
          <w:sz w:val="24"/>
          <w:szCs w:val="24"/>
        </w:rPr>
        <w:t>спільної власності територіальних</w:t>
      </w:r>
      <w:r w:rsidR="00610A84">
        <w:rPr>
          <w:b/>
          <w:sz w:val="24"/>
          <w:szCs w:val="24"/>
        </w:rPr>
        <w:t xml:space="preserve"> громад сіл, </w:t>
      </w:r>
      <w:r w:rsidR="00610A84" w:rsidRPr="004D4C0C">
        <w:rPr>
          <w:b/>
          <w:sz w:val="24"/>
          <w:szCs w:val="24"/>
        </w:rPr>
        <w:t>селищ, міст області, що не</w:t>
      </w:r>
      <w:r w:rsidR="00610A84">
        <w:rPr>
          <w:b/>
          <w:sz w:val="24"/>
          <w:szCs w:val="24"/>
        </w:rPr>
        <w:t xml:space="preserve"> </w:t>
      </w:r>
      <w:r w:rsidR="00610A84" w:rsidRPr="004D4C0C">
        <w:rPr>
          <w:b/>
          <w:sz w:val="24"/>
          <w:szCs w:val="24"/>
        </w:rPr>
        <w:t>підлягають приватизації</w:t>
      </w:r>
      <w:r w:rsidR="00815786" w:rsidRPr="00B31F4E">
        <w:rPr>
          <w:b/>
          <w:sz w:val="24"/>
          <w:szCs w:val="24"/>
        </w:rPr>
        <w:t>»</w:t>
      </w:r>
    </w:p>
    <w:p w:rsidR="00FD30FB" w:rsidRPr="00B31F4E" w:rsidRDefault="00FD30FB" w:rsidP="0072620B">
      <w:pPr>
        <w:jc w:val="center"/>
      </w:pPr>
    </w:p>
    <w:p w:rsidR="008C05A6" w:rsidRPr="00B31F4E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E72A41" w:rsidRPr="00B31F4E" w:rsidRDefault="009F1D95" w:rsidP="00D24E21">
      <w:pPr>
        <w:ind w:firstLine="709"/>
        <w:jc w:val="both"/>
        <w:rPr>
          <w:b/>
          <w:bCs w:val="0"/>
          <w:iCs/>
          <w:sz w:val="24"/>
          <w:szCs w:val="24"/>
        </w:rPr>
      </w:pPr>
      <w:r w:rsidRPr="00B31F4E">
        <w:rPr>
          <w:bCs w:val="0"/>
          <w:sz w:val="24"/>
          <w:szCs w:val="24"/>
        </w:rPr>
        <w:t xml:space="preserve">Підстава розроблення </w:t>
      </w:r>
      <w:proofErr w:type="spellStart"/>
      <w:r w:rsidRPr="00B31F4E">
        <w:rPr>
          <w:bCs w:val="0"/>
          <w:sz w:val="24"/>
          <w:szCs w:val="24"/>
        </w:rPr>
        <w:t>проє</w:t>
      </w:r>
      <w:r w:rsidR="008C05A6" w:rsidRPr="00B31F4E">
        <w:rPr>
          <w:bCs w:val="0"/>
          <w:sz w:val="24"/>
          <w:szCs w:val="24"/>
        </w:rPr>
        <w:t>кту</w:t>
      </w:r>
      <w:proofErr w:type="spellEnd"/>
      <w:r w:rsidR="008C05A6" w:rsidRPr="00B31F4E">
        <w:rPr>
          <w:bCs w:val="0"/>
          <w:sz w:val="24"/>
          <w:szCs w:val="24"/>
        </w:rPr>
        <w:t xml:space="preserve"> – </w:t>
      </w:r>
      <w:r w:rsidR="008C05A6" w:rsidRPr="00B31F4E">
        <w:rPr>
          <w:sz w:val="24"/>
          <w:szCs w:val="24"/>
        </w:rPr>
        <w:t>стат</w:t>
      </w:r>
      <w:r w:rsidR="00531559" w:rsidRPr="00B31F4E">
        <w:rPr>
          <w:sz w:val="24"/>
          <w:szCs w:val="24"/>
        </w:rPr>
        <w:t>ті</w:t>
      </w:r>
      <w:r w:rsidR="0098252C" w:rsidRPr="00B31F4E">
        <w:rPr>
          <w:sz w:val="24"/>
          <w:szCs w:val="24"/>
        </w:rPr>
        <w:t xml:space="preserve"> </w:t>
      </w:r>
      <w:r w:rsidR="008C05A6" w:rsidRPr="00B31F4E">
        <w:rPr>
          <w:sz w:val="24"/>
          <w:szCs w:val="24"/>
        </w:rPr>
        <w:t>43</w:t>
      </w:r>
      <w:r w:rsidR="00C564BD" w:rsidRPr="00B31F4E">
        <w:rPr>
          <w:sz w:val="24"/>
          <w:szCs w:val="24"/>
        </w:rPr>
        <w:t xml:space="preserve">, </w:t>
      </w:r>
      <w:r w:rsidR="008C05A6" w:rsidRPr="00B31F4E">
        <w:rPr>
          <w:sz w:val="24"/>
          <w:szCs w:val="24"/>
        </w:rPr>
        <w:t xml:space="preserve">60 Закону </w:t>
      </w:r>
      <w:r w:rsidR="00D24E21" w:rsidRPr="00B31F4E">
        <w:rPr>
          <w:sz w:val="24"/>
          <w:szCs w:val="24"/>
        </w:rPr>
        <w:t>України «</w:t>
      </w:r>
      <w:r w:rsidR="008C05A6" w:rsidRPr="00B31F4E">
        <w:rPr>
          <w:sz w:val="24"/>
          <w:szCs w:val="24"/>
        </w:rPr>
        <w:t>Про мі</w:t>
      </w:r>
      <w:r w:rsidR="007B1926">
        <w:rPr>
          <w:sz w:val="24"/>
          <w:szCs w:val="24"/>
        </w:rPr>
        <w:t>сцеве самоврядування в Україні»,</w:t>
      </w:r>
      <w:r w:rsidR="003E2E2A" w:rsidRPr="00B31F4E">
        <w:rPr>
          <w:sz w:val="24"/>
          <w:szCs w:val="24"/>
        </w:rPr>
        <w:t xml:space="preserve"> </w:t>
      </w:r>
      <w:r w:rsidR="00470AB7">
        <w:rPr>
          <w:sz w:val="24"/>
          <w:szCs w:val="24"/>
        </w:rPr>
        <w:t>статт</w:t>
      </w:r>
      <w:r w:rsidR="007B1926">
        <w:rPr>
          <w:sz w:val="24"/>
          <w:szCs w:val="24"/>
        </w:rPr>
        <w:t>і 4, 18 Закону України «Про приватизацію державного та комунального майна», Закон України «Про перелік пам</w:t>
      </w:r>
      <w:r w:rsidR="007B1926" w:rsidRPr="007B1926">
        <w:rPr>
          <w:sz w:val="24"/>
          <w:szCs w:val="24"/>
        </w:rPr>
        <w:t>’</w:t>
      </w:r>
      <w:r w:rsidR="007B1926">
        <w:rPr>
          <w:sz w:val="24"/>
          <w:szCs w:val="24"/>
        </w:rPr>
        <w:t>яток культурної спадщини, що не підлягають приватизації».</w:t>
      </w:r>
    </w:p>
    <w:p w:rsidR="007B1926" w:rsidRDefault="007B1926" w:rsidP="00D24E21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bCs/>
          <w:lang w:val="uk-UA"/>
        </w:rPr>
      </w:pPr>
      <w:r>
        <w:rPr>
          <w:lang w:val="uk-UA"/>
        </w:rPr>
        <w:t xml:space="preserve">Основні засади здійснення приватизації майна комунальної власності визначені Законом України «Про приватизацію державного та комунального майна», який встановлює, що основною метою приватизації </w:t>
      </w:r>
      <w:r w:rsidRPr="007B1926">
        <w:rPr>
          <w:bCs/>
          <w:lang w:val="uk-UA"/>
        </w:rPr>
        <w:t>є прискорення економічного зростання, залучення іноземних і внутрішніх інвестицій, зменшення частки державної або комунальної власності у структурі економіки України шляхом продажу об’єктів приватизації ефективному приватному власнику.</w:t>
      </w:r>
    </w:p>
    <w:p w:rsidR="0014208E" w:rsidRDefault="007B1926" w:rsidP="00D24E21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bCs/>
          <w:lang w:val="uk-UA"/>
        </w:rPr>
      </w:pPr>
      <w:r>
        <w:rPr>
          <w:bCs/>
          <w:lang w:val="uk-UA"/>
        </w:rPr>
        <w:t xml:space="preserve">Разом з цим, Закон України «Про приватизацію державного та комунального майна» передбачає обмеження щодо приватизації </w:t>
      </w:r>
      <w:r w:rsidR="0014208E">
        <w:rPr>
          <w:bCs/>
          <w:lang w:val="uk-UA"/>
        </w:rPr>
        <w:t xml:space="preserve">окремих </w:t>
      </w:r>
      <w:r>
        <w:rPr>
          <w:bCs/>
          <w:lang w:val="uk-UA"/>
        </w:rPr>
        <w:t>об</w:t>
      </w:r>
      <w:r w:rsidRPr="0014208E">
        <w:rPr>
          <w:bCs/>
          <w:lang w:val="uk-UA"/>
        </w:rPr>
        <w:t>’</w:t>
      </w:r>
      <w:r>
        <w:rPr>
          <w:bCs/>
          <w:lang w:val="uk-UA"/>
        </w:rPr>
        <w:t>єктів</w:t>
      </w:r>
      <w:r w:rsidR="0014208E">
        <w:rPr>
          <w:bCs/>
          <w:lang w:val="uk-UA"/>
        </w:rPr>
        <w:t>, відчуження яких унеможливить виконання державою основоположних функцій.</w:t>
      </w:r>
    </w:p>
    <w:p w:rsidR="004A2E39" w:rsidRPr="004A2E39" w:rsidRDefault="004A2E39" w:rsidP="00D24E21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bCs/>
          <w:lang w:val="uk-UA"/>
        </w:rPr>
      </w:pPr>
      <w:r>
        <w:rPr>
          <w:bCs/>
          <w:lang w:val="uk-UA"/>
        </w:rPr>
        <w:t>Відповідно до статті 142 Конституції України м</w:t>
      </w:r>
      <w:r w:rsidRPr="004A2E39">
        <w:rPr>
          <w:bCs/>
          <w:lang w:val="uk-UA"/>
        </w:rPr>
        <w:t>атеріальною і фінансовою основою місцевого самоврядування є рухоме і нерухоме майно, доходи місцевих бюджетів, інші кошти, земля, природні ресурси, що є у власності територіальних громад сіл, селищ, міст, районів у містах, а також об'єкти їхньої спільної власності, що перебувають в управлінні районних і обласних рад.</w:t>
      </w:r>
    </w:p>
    <w:p w:rsidR="007B1926" w:rsidRDefault="00CD1B8B" w:rsidP="00D24E21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bCs/>
          <w:lang w:val="uk-UA"/>
        </w:rPr>
      </w:pPr>
      <w:r>
        <w:rPr>
          <w:bCs/>
          <w:lang w:val="uk-UA"/>
        </w:rPr>
        <w:t>Зважаючи на надані Конституцією України та Законом України «Про місцеве самоврядування в Україні» повноваження, які реалізуються Закарпатською обласною радою в спільних інтересах територіальних громад сіл, селищ, міст Закарпатської області</w:t>
      </w:r>
      <w:r w:rsidR="00505F2F">
        <w:rPr>
          <w:bCs/>
          <w:lang w:val="uk-UA"/>
        </w:rPr>
        <w:t>, необхідним є закріплення правового статусу окремих об</w:t>
      </w:r>
      <w:r w:rsidR="00505F2F" w:rsidRPr="00505F2F">
        <w:rPr>
          <w:bCs/>
          <w:lang w:val="uk-UA"/>
        </w:rPr>
        <w:t>’</w:t>
      </w:r>
      <w:r w:rsidR="00505F2F">
        <w:rPr>
          <w:bCs/>
          <w:lang w:val="uk-UA"/>
        </w:rPr>
        <w:t xml:space="preserve">єктів комунальної власності, створених з метою задоволення потреб населення Закарпатської області, як таких, що </w:t>
      </w:r>
      <w:r w:rsidR="004A2E39">
        <w:rPr>
          <w:bCs/>
          <w:lang w:val="uk-UA"/>
        </w:rPr>
        <w:t>не підлягають приватизації.</w:t>
      </w:r>
    </w:p>
    <w:p w:rsidR="004A2E39" w:rsidRPr="00C709AB" w:rsidRDefault="004A2E39" w:rsidP="00D24E21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bCs/>
          <w:lang w:val="uk-UA"/>
        </w:rPr>
        <w:t xml:space="preserve">Одночасно, відповідно до мети приватизації, встановленої Законом України «Про приватизацію державного та комунального майна», існує можливість досягнення економічних </w:t>
      </w:r>
      <w:proofErr w:type="spellStart"/>
      <w:r>
        <w:rPr>
          <w:bCs/>
          <w:lang w:val="uk-UA"/>
        </w:rPr>
        <w:t>вигод</w:t>
      </w:r>
      <w:proofErr w:type="spellEnd"/>
      <w:r>
        <w:rPr>
          <w:bCs/>
          <w:lang w:val="uk-UA"/>
        </w:rPr>
        <w:t xml:space="preserve"> шляхом реалізації об</w:t>
      </w:r>
      <w:r w:rsidRPr="00C709AB">
        <w:rPr>
          <w:bCs/>
          <w:lang w:val="uk-UA"/>
        </w:rPr>
        <w:t>’</w:t>
      </w:r>
      <w:r>
        <w:rPr>
          <w:bCs/>
          <w:lang w:val="uk-UA"/>
        </w:rPr>
        <w:t>єктів</w:t>
      </w:r>
      <w:r w:rsidR="00C709AB">
        <w:rPr>
          <w:bCs/>
          <w:lang w:val="uk-UA"/>
        </w:rPr>
        <w:t>, використання яких не пов</w:t>
      </w:r>
      <w:r w:rsidR="00C709AB" w:rsidRPr="00C709AB">
        <w:rPr>
          <w:bCs/>
          <w:lang w:val="uk-UA"/>
        </w:rPr>
        <w:t>'</w:t>
      </w:r>
      <w:r w:rsidR="00C709AB">
        <w:rPr>
          <w:bCs/>
          <w:lang w:val="uk-UA"/>
        </w:rPr>
        <w:t>язане із виконанням функцій місцевого самоврядування або із забезпеченням потреб територіальних громад сіл, селищ, міст Закарпатської області.</w:t>
      </w:r>
    </w:p>
    <w:p w:rsidR="008C05A6" w:rsidRPr="00B31F4E" w:rsidRDefault="008C05A6" w:rsidP="008C05A6">
      <w:pPr>
        <w:jc w:val="both"/>
        <w:rPr>
          <w:sz w:val="24"/>
          <w:szCs w:val="24"/>
        </w:rPr>
      </w:pPr>
    </w:p>
    <w:p w:rsidR="0013090E" w:rsidRPr="00B31F4E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531559" w:rsidRPr="00B31F4E" w:rsidRDefault="008C05A6" w:rsidP="0042527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 w:rsidRPr="00B31F4E">
        <w:rPr>
          <w:lang w:val="uk-UA"/>
        </w:rPr>
        <w:t xml:space="preserve">Мета </w:t>
      </w:r>
      <w:proofErr w:type="spellStart"/>
      <w:r w:rsidRPr="00B31F4E">
        <w:rPr>
          <w:lang w:val="uk-UA"/>
        </w:rPr>
        <w:t>про</w:t>
      </w:r>
      <w:r w:rsidR="009F1D95" w:rsidRPr="00B31F4E">
        <w:rPr>
          <w:lang w:val="uk-UA"/>
        </w:rPr>
        <w:t>є</w:t>
      </w:r>
      <w:r w:rsidRPr="00B31F4E">
        <w:rPr>
          <w:lang w:val="uk-UA"/>
        </w:rPr>
        <w:t>кту</w:t>
      </w:r>
      <w:proofErr w:type="spellEnd"/>
      <w:r w:rsidRPr="00B31F4E">
        <w:rPr>
          <w:lang w:val="uk-UA"/>
        </w:rPr>
        <w:t xml:space="preserve"> –</w:t>
      </w:r>
      <w:r w:rsidR="0098252C" w:rsidRPr="00B31F4E">
        <w:rPr>
          <w:lang w:val="uk-UA"/>
        </w:rPr>
        <w:t xml:space="preserve"> </w:t>
      </w:r>
      <w:r w:rsidR="00C709AB">
        <w:rPr>
          <w:lang w:val="uk-UA"/>
        </w:rPr>
        <w:t xml:space="preserve">диференціація та подальше закріплення статусу окремих </w:t>
      </w:r>
      <w:r w:rsidR="00E81147" w:rsidRPr="00B31F4E">
        <w:rPr>
          <w:lang w:val="uk-UA"/>
        </w:rPr>
        <w:t>об’єкт</w:t>
      </w:r>
      <w:r w:rsidR="00C709AB">
        <w:rPr>
          <w:lang w:val="uk-UA"/>
        </w:rPr>
        <w:t>ів</w:t>
      </w:r>
      <w:r w:rsidR="00E81147" w:rsidRPr="00B31F4E">
        <w:rPr>
          <w:lang w:val="uk-UA"/>
        </w:rPr>
        <w:t xml:space="preserve"> нерухомого майна, що перебува</w:t>
      </w:r>
      <w:r w:rsidR="00C709AB">
        <w:rPr>
          <w:lang w:val="uk-UA"/>
        </w:rPr>
        <w:t>ють</w:t>
      </w:r>
      <w:r w:rsidR="00E81147" w:rsidRPr="00B31F4E">
        <w:rPr>
          <w:lang w:val="uk-UA"/>
        </w:rPr>
        <w:t xml:space="preserve"> у спільній власності територіальних громад сіл, селищ, міст області (комунальній власності області),</w:t>
      </w:r>
      <w:r w:rsidR="00E320CD" w:rsidRPr="00B31F4E">
        <w:rPr>
          <w:lang w:val="uk-UA"/>
        </w:rPr>
        <w:t xml:space="preserve"> </w:t>
      </w:r>
      <w:r w:rsidR="00706142" w:rsidRPr="00B31F4E">
        <w:rPr>
          <w:lang w:val="uk-UA"/>
        </w:rPr>
        <w:t xml:space="preserve">з метою </w:t>
      </w:r>
      <w:r w:rsidR="00A36413">
        <w:rPr>
          <w:lang w:val="uk-UA"/>
        </w:rPr>
        <w:t>досягнення балансу між потребами населення Закарпатської області</w:t>
      </w:r>
      <w:r w:rsidR="00C709AB">
        <w:rPr>
          <w:lang w:val="uk-UA"/>
        </w:rPr>
        <w:t xml:space="preserve"> </w:t>
      </w:r>
      <w:r w:rsidR="00A36413">
        <w:rPr>
          <w:lang w:val="uk-UA"/>
        </w:rPr>
        <w:t>та</w:t>
      </w:r>
      <w:r w:rsidR="00C709AB">
        <w:rPr>
          <w:lang w:val="uk-UA"/>
        </w:rPr>
        <w:t xml:space="preserve"> засадами</w:t>
      </w:r>
      <w:r w:rsidR="00A36413">
        <w:rPr>
          <w:lang w:val="uk-UA"/>
        </w:rPr>
        <w:t xml:space="preserve"> й метою</w:t>
      </w:r>
      <w:r w:rsidR="00C709AB">
        <w:rPr>
          <w:lang w:val="uk-UA"/>
        </w:rPr>
        <w:t xml:space="preserve"> процедури приватизації державного та комунального майна, регламентованої Законом України «Про приватизацію державного та комунального майна»</w:t>
      </w:r>
      <w:r w:rsidR="00706142" w:rsidRPr="00B31F4E">
        <w:rPr>
          <w:lang w:val="uk-UA"/>
        </w:rPr>
        <w:t xml:space="preserve">. </w:t>
      </w:r>
    </w:p>
    <w:p w:rsidR="005012BB" w:rsidRPr="00B31F4E" w:rsidRDefault="005012BB" w:rsidP="00531559">
      <w:pPr>
        <w:ind w:firstLine="709"/>
        <w:jc w:val="both"/>
        <w:rPr>
          <w:color w:val="auto"/>
          <w:sz w:val="24"/>
          <w:szCs w:val="24"/>
        </w:rPr>
      </w:pPr>
    </w:p>
    <w:p w:rsidR="008C05A6" w:rsidRPr="00B31F4E" w:rsidRDefault="001A4583" w:rsidP="0072620B">
      <w:pPr>
        <w:pStyle w:val="a3"/>
        <w:jc w:val="center"/>
        <w:rPr>
          <w:b/>
          <w:bCs/>
          <w:szCs w:val="24"/>
        </w:rPr>
      </w:pPr>
      <w:r w:rsidRPr="00B31F4E">
        <w:rPr>
          <w:b/>
          <w:bCs/>
          <w:iCs/>
          <w:szCs w:val="24"/>
        </w:rPr>
        <w:t xml:space="preserve">        </w:t>
      </w:r>
      <w:r w:rsidR="008C05A6" w:rsidRPr="00B31F4E">
        <w:rPr>
          <w:b/>
          <w:bCs/>
          <w:iCs/>
          <w:szCs w:val="24"/>
        </w:rPr>
        <w:t xml:space="preserve">3. Загальна характеристика та основні положення </w:t>
      </w:r>
      <w:proofErr w:type="spellStart"/>
      <w:r w:rsidR="008C05A6" w:rsidRPr="00B31F4E">
        <w:rPr>
          <w:b/>
          <w:bCs/>
          <w:iCs/>
          <w:szCs w:val="24"/>
        </w:rPr>
        <w:t>про</w:t>
      </w:r>
      <w:r w:rsidR="009F1D95" w:rsidRPr="00B31F4E">
        <w:rPr>
          <w:b/>
          <w:bCs/>
          <w:iCs/>
          <w:szCs w:val="24"/>
        </w:rPr>
        <w:t>є</w:t>
      </w:r>
      <w:r w:rsidR="008C05A6" w:rsidRPr="00B31F4E">
        <w:rPr>
          <w:b/>
          <w:bCs/>
          <w:iCs/>
          <w:szCs w:val="24"/>
        </w:rPr>
        <w:t>кту</w:t>
      </w:r>
      <w:proofErr w:type="spellEnd"/>
      <w:r w:rsidR="008C05A6" w:rsidRPr="00B31F4E">
        <w:rPr>
          <w:b/>
          <w:bCs/>
          <w:iCs/>
          <w:szCs w:val="24"/>
        </w:rPr>
        <w:t xml:space="preserve"> рішення</w:t>
      </w:r>
      <w:r w:rsidR="009D69B4" w:rsidRPr="00B31F4E">
        <w:rPr>
          <w:b/>
          <w:bCs/>
          <w:iCs/>
          <w:szCs w:val="24"/>
        </w:rPr>
        <w:t>.</w:t>
      </w:r>
    </w:p>
    <w:p w:rsidR="008C05A6" w:rsidRPr="00B31F4E" w:rsidRDefault="008C05A6" w:rsidP="008C05A6">
      <w:pPr>
        <w:jc w:val="both"/>
        <w:rPr>
          <w:sz w:val="24"/>
          <w:szCs w:val="24"/>
          <w:lang w:eastAsia="uk-UA"/>
        </w:rPr>
      </w:pPr>
      <w:r w:rsidRPr="00B31F4E">
        <w:rPr>
          <w:bCs w:val="0"/>
          <w:sz w:val="24"/>
          <w:szCs w:val="24"/>
        </w:rPr>
        <w:tab/>
        <w:t xml:space="preserve">З юридичної точки зору </w:t>
      </w:r>
      <w:r w:rsidR="00B31F4E" w:rsidRPr="00B31F4E">
        <w:rPr>
          <w:bCs w:val="0"/>
          <w:sz w:val="24"/>
          <w:szCs w:val="24"/>
        </w:rPr>
        <w:t>–</w:t>
      </w:r>
      <w:r w:rsidRPr="00B31F4E">
        <w:rPr>
          <w:bCs w:val="0"/>
          <w:sz w:val="24"/>
          <w:szCs w:val="24"/>
        </w:rPr>
        <w:t xml:space="preserve"> це рішення є актом </w:t>
      </w:r>
      <w:r w:rsidR="0013090E" w:rsidRPr="00B31F4E">
        <w:rPr>
          <w:bCs w:val="0"/>
          <w:sz w:val="24"/>
          <w:szCs w:val="24"/>
        </w:rPr>
        <w:t>організаційно-розпорядчого характеру</w:t>
      </w:r>
      <w:r w:rsidRPr="00B31F4E">
        <w:rPr>
          <w:bCs w:val="0"/>
          <w:sz w:val="24"/>
          <w:szCs w:val="24"/>
        </w:rPr>
        <w:t xml:space="preserve"> обласної ради, </w:t>
      </w:r>
      <w:r w:rsidR="00526F9B" w:rsidRPr="00B31F4E">
        <w:rPr>
          <w:bCs w:val="0"/>
          <w:sz w:val="24"/>
          <w:szCs w:val="24"/>
        </w:rPr>
        <w:t>щодо</w:t>
      </w:r>
      <w:r w:rsidR="008B6E95" w:rsidRPr="00B31F4E">
        <w:rPr>
          <w:bCs w:val="0"/>
          <w:sz w:val="24"/>
          <w:szCs w:val="24"/>
        </w:rPr>
        <w:t xml:space="preserve"> </w:t>
      </w:r>
      <w:r w:rsidR="00B31F4E" w:rsidRPr="00B31F4E">
        <w:rPr>
          <w:bCs w:val="0"/>
          <w:sz w:val="24"/>
          <w:szCs w:val="24"/>
        </w:rPr>
        <w:t xml:space="preserve">нерухомого </w:t>
      </w:r>
      <w:r w:rsidR="00E15928" w:rsidRPr="00B31F4E">
        <w:rPr>
          <w:bCs w:val="0"/>
          <w:sz w:val="24"/>
          <w:szCs w:val="24"/>
        </w:rPr>
        <w:t>майна,</w:t>
      </w:r>
      <w:r w:rsidR="00A36413">
        <w:rPr>
          <w:bCs w:val="0"/>
          <w:sz w:val="24"/>
          <w:szCs w:val="24"/>
        </w:rPr>
        <w:t xml:space="preserve"> що належить до спільної власності територіальних громад сіл, селищ, міст Закарпатської області</w:t>
      </w:r>
      <w:r w:rsidR="00F9107F" w:rsidRPr="00B31F4E">
        <w:rPr>
          <w:sz w:val="24"/>
          <w:szCs w:val="24"/>
          <w:lang w:eastAsia="uk-UA"/>
        </w:rPr>
        <w:t>.</w:t>
      </w:r>
    </w:p>
    <w:p w:rsidR="005012BB" w:rsidRPr="00B31F4E" w:rsidRDefault="005012BB" w:rsidP="008C05A6">
      <w:pPr>
        <w:jc w:val="both"/>
        <w:rPr>
          <w:bCs w:val="0"/>
          <w:sz w:val="24"/>
          <w:szCs w:val="24"/>
          <w:u w:val="single"/>
        </w:rPr>
      </w:pPr>
    </w:p>
    <w:p w:rsidR="008C05A6" w:rsidRPr="00B31F4E" w:rsidRDefault="001A4583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 xml:space="preserve">           </w:t>
      </w:r>
      <w:r w:rsidR="008C05A6" w:rsidRPr="00B31F4E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B31F4E" w:rsidRDefault="008C05A6" w:rsidP="008C05A6">
      <w:pPr>
        <w:jc w:val="both"/>
        <w:rPr>
          <w:bCs w:val="0"/>
          <w:sz w:val="24"/>
          <w:szCs w:val="24"/>
        </w:rPr>
      </w:pPr>
      <w:r w:rsidRPr="00B31F4E">
        <w:rPr>
          <w:bCs w:val="0"/>
          <w:i/>
          <w:iCs/>
          <w:sz w:val="24"/>
          <w:szCs w:val="24"/>
        </w:rPr>
        <w:tab/>
      </w:r>
      <w:r w:rsidR="00B31F4E" w:rsidRPr="00B31F4E">
        <w:rPr>
          <w:bCs w:val="0"/>
          <w:sz w:val="24"/>
          <w:szCs w:val="24"/>
        </w:rPr>
        <w:t>Це питання</w:t>
      </w:r>
      <w:r w:rsidRPr="00B31F4E">
        <w:rPr>
          <w:bCs w:val="0"/>
          <w:sz w:val="24"/>
          <w:szCs w:val="24"/>
        </w:rPr>
        <w:t xml:space="preserve"> регулюється відповідно до </w:t>
      </w:r>
      <w:r w:rsidRPr="00B31F4E">
        <w:rPr>
          <w:sz w:val="24"/>
          <w:szCs w:val="24"/>
        </w:rPr>
        <w:t>стат</w:t>
      </w:r>
      <w:r w:rsidR="00C564BD" w:rsidRPr="00B31F4E">
        <w:rPr>
          <w:sz w:val="24"/>
          <w:szCs w:val="24"/>
        </w:rPr>
        <w:t>ей</w:t>
      </w:r>
      <w:r w:rsidRPr="00B31F4E">
        <w:rPr>
          <w:sz w:val="24"/>
          <w:szCs w:val="24"/>
        </w:rPr>
        <w:t xml:space="preserve"> 43</w:t>
      </w:r>
      <w:r w:rsidR="00C564BD" w:rsidRPr="00B31F4E">
        <w:rPr>
          <w:sz w:val="24"/>
          <w:szCs w:val="24"/>
        </w:rPr>
        <w:t xml:space="preserve">, </w:t>
      </w:r>
      <w:r w:rsidR="002F71BD" w:rsidRPr="00B31F4E">
        <w:rPr>
          <w:sz w:val="24"/>
          <w:szCs w:val="24"/>
        </w:rPr>
        <w:t xml:space="preserve">60 </w:t>
      </w:r>
      <w:r w:rsidRPr="00B31F4E">
        <w:rPr>
          <w:sz w:val="24"/>
          <w:szCs w:val="24"/>
        </w:rPr>
        <w:t xml:space="preserve">Закону України </w:t>
      </w:r>
      <w:r w:rsidR="00B31F4E" w:rsidRPr="00B31F4E">
        <w:rPr>
          <w:sz w:val="24"/>
          <w:szCs w:val="24"/>
        </w:rPr>
        <w:t>«</w:t>
      </w:r>
      <w:r w:rsidRPr="00B31F4E">
        <w:rPr>
          <w:sz w:val="24"/>
          <w:szCs w:val="24"/>
        </w:rPr>
        <w:t>Про місцеве самоврядування в Україні</w:t>
      </w:r>
      <w:r w:rsidR="00B31F4E" w:rsidRPr="00B31F4E">
        <w:rPr>
          <w:sz w:val="24"/>
          <w:szCs w:val="24"/>
        </w:rPr>
        <w:t>»</w:t>
      </w:r>
      <w:r w:rsidRPr="00B31F4E">
        <w:rPr>
          <w:sz w:val="24"/>
          <w:szCs w:val="24"/>
        </w:rPr>
        <w:t>,</w:t>
      </w:r>
      <w:r w:rsidR="001A4583" w:rsidRPr="00B31F4E">
        <w:rPr>
          <w:sz w:val="24"/>
          <w:szCs w:val="24"/>
        </w:rPr>
        <w:t xml:space="preserve"> </w:t>
      </w:r>
      <w:r w:rsidR="00DB393B">
        <w:rPr>
          <w:sz w:val="24"/>
          <w:szCs w:val="24"/>
        </w:rPr>
        <w:t>Закону України «Про приватизацію державного та комунального майна»</w:t>
      </w:r>
      <w:r w:rsidR="001A4583" w:rsidRPr="00B31F4E">
        <w:rPr>
          <w:sz w:val="24"/>
          <w:szCs w:val="24"/>
        </w:rPr>
        <w:t xml:space="preserve">, </w:t>
      </w:r>
      <w:r w:rsidR="00B31F4E" w:rsidRPr="00B31F4E">
        <w:rPr>
          <w:sz w:val="24"/>
          <w:szCs w:val="24"/>
        </w:rPr>
        <w:t>рішенням Закарпатської обласної ради від 04.11.2011 №326 «</w:t>
      </w:r>
      <w:r w:rsidR="00B31F4E" w:rsidRPr="00B31F4E">
        <w:rPr>
          <w:sz w:val="24"/>
          <w:szCs w:val="24"/>
          <w:lang w:eastAsia="uk-UA"/>
        </w:rPr>
        <w:t xml:space="preserve">Про </w:t>
      </w:r>
      <w:r w:rsidR="00B31F4E" w:rsidRPr="00B31F4E">
        <w:rPr>
          <w:sz w:val="24"/>
          <w:szCs w:val="24"/>
          <w:lang w:eastAsia="uk-UA"/>
        </w:rPr>
        <w:lastRenderedPageBreak/>
        <w:t>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B31F4E" w:rsidRPr="00B31F4E">
        <w:rPr>
          <w:sz w:val="24"/>
          <w:szCs w:val="24"/>
        </w:rPr>
        <w:t>» (зі змінами та доповненнями)</w:t>
      </w:r>
      <w:r w:rsidR="00B31F4E" w:rsidRPr="00B31F4E">
        <w:rPr>
          <w:rFonts w:eastAsia="TimesNewRoman"/>
          <w:sz w:val="24"/>
          <w:szCs w:val="24"/>
        </w:rPr>
        <w:t xml:space="preserve">, </w:t>
      </w:r>
      <w:r w:rsidRPr="00B31F4E">
        <w:rPr>
          <w:bCs w:val="0"/>
          <w:sz w:val="24"/>
          <w:szCs w:val="24"/>
        </w:rPr>
        <w:t>іншим</w:t>
      </w:r>
      <w:r w:rsidR="00B31F4E" w:rsidRPr="00B31F4E">
        <w:rPr>
          <w:bCs w:val="0"/>
          <w:sz w:val="24"/>
          <w:szCs w:val="24"/>
        </w:rPr>
        <w:t>и нормативно-правовими актами.</w:t>
      </w:r>
    </w:p>
    <w:p w:rsidR="008C05A6" w:rsidRPr="00B31F4E" w:rsidRDefault="001A4583" w:rsidP="008C05A6">
      <w:pPr>
        <w:jc w:val="both"/>
        <w:rPr>
          <w:bCs w:val="0"/>
          <w:sz w:val="24"/>
          <w:szCs w:val="24"/>
        </w:rPr>
      </w:pPr>
      <w:r w:rsidRPr="00B31F4E">
        <w:rPr>
          <w:bCs w:val="0"/>
          <w:sz w:val="24"/>
          <w:szCs w:val="24"/>
        </w:rPr>
        <w:t xml:space="preserve"> </w:t>
      </w:r>
    </w:p>
    <w:p w:rsidR="008C05A6" w:rsidRPr="00B31F4E" w:rsidRDefault="001A4583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 xml:space="preserve">           5</w:t>
      </w:r>
      <w:r w:rsidR="008C05A6" w:rsidRPr="00B31F4E">
        <w:rPr>
          <w:b/>
          <w:bCs w:val="0"/>
          <w:iCs/>
          <w:sz w:val="24"/>
          <w:szCs w:val="24"/>
        </w:rPr>
        <w:t>. Прогноз соціально-економічних та інш</w:t>
      </w:r>
      <w:r w:rsidR="009D69B4" w:rsidRPr="00B31F4E">
        <w:rPr>
          <w:b/>
          <w:bCs w:val="0"/>
          <w:iCs/>
          <w:sz w:val="24"/>
          <w:szCs w:val="24"/>
        </w:rPr>
        <w:t>их наслідків прийняття рішення.</w:t>
      </w:r>
    </w:p>
    <w:p w:rsidR="00FB282C" w:rsidRPr="00B31F4E" w:rsidRDefault="005F558B" w:rsidP="005012BB">
      <w:pPr>
        <w:pStyle w:val="21"/>
        <w:spacing w:after="0" w:line="240" w:lineRule="auto"/>
        <w:ind w:firstLine="708"/>
        <w:jc w:val="both"/>
        <w:rPr>
          <w:sz w:val="24"/>
          <w:szCs w:val="24"/>
        </w:rPr>
      </w:pPr>
      <w:r w:rsidRPr="00B31F4E">
        <w:rPr>
          <w:sz w:val="24"/>
          <w:szCs w:val="24"/>
        </w:rPr>
        <w:t xml:space="preserve">З економічної точки зору </w:t>
      </w:r>
      <w:r w:rsidR="00B31F4E" w:rsidRPr="00B31F4E">
        <w:rPr>
          <w:sz w:val="24"/>
          <w:szCs w:val="24"/>
        </w:rPr>
        <w:t>–</w:t>
      </w:r>
      <w:r w:rsidRPr="00B31F4E">
        <w:rPr>
          <w:sz w:val="24"/>
          <w:szCs w:val="24"/>
        </w:rPr>
        <w:t xml:space="preserve"> р</w:t>
      </w:r>
      <w:r w:rsidR="008C05A6" w:rsidRPr="00B31F4E">
        <w:rPr>
          <w:sz w:val="24"/>
          <w:szCs w:val="24"/>
        </w:rPr>
        <w:t xml:space="preserve">ішення має </w:t>
      </w:r>
      <w:r w:rsidR="00E15928" w:rsidRPr="00B31F4E">
        <w:rPr>
          <w:sz w:val="24"/>
          <w:szCs w:val="24"/>
        </w:rPr>
        <w:t>забезпечити</w:t>
      </w:r>
      <w:r w:rsidR="008B6E95" w:rsidRPr="00B31F4E">
        <w:rPr>
          <w:sz w:val="24"/>
          <w:szCs w:val="24"/>
        </w:rPr>
        <w:t xml:space="preserve"> </w:t>
      </w:r>
      <w:r w:rsidRPr="00B31F4E">
        <w:rPr>
          <w:sz w:val="24"/>
          <w:szCs w:val="24"/>
        </w:rPr>
        <w:t>ефективн</w:t>
      </w:r>
      <w:r w:rsidR="00B31F4E" w:rsidRPr="00B31F4E">
        <w:rPr>
          <w:sz w:val="24"/>
          <w:szCs w:val="24"/>
        </w:rPr>
        <w:t xml:space="preserve">е та цільове </w:t>
      </w:r>
      <w:r w:rsidRPr="00B31F4E">
        <w:rPr>
          <w:sz w:val="24"/>
          <w:szCs w:val="24"/>
        </w:rPr>
        <w:t>використання майна, згідно вимог чинного законодавс</w:t>
      </w:r>
      <w:r w:rsidR="00B31F4E" w:rsidRPr="00B31F4E">
        <w:rPr>
          <w:sz w:val="24"/>
          <w:szCs w:val="24"/>
        </w:rPr>
        <w:t>тва, а також економію коштів обласного бюджету.</w:t>
      </w:r>
      <w:r w:rsidRPr="00B31F4E">
        <w:rPr>
          <w:sz w:val="24"/>
          <w:szCs w:val="24"/>
        </w:rPr>
        <w:t xml:space="preserve"> </w:t>
      </w:r>
    </w:p>
    <w:p w:rsidR="005F558B" w:rsidRPr="00B31F4E" w:rsidRDefault="005F558B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31F4E" w:rsidRPr="00D165B5" w:rsidRDefault="00B31F4E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31F4E" w:rsidRDefault="00B31F4E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В.о. н</w:t>
      </w:r>
      <w:r w:rsidRPr="00D165B5">
        <w:rPr>
          <w:b/>
          <w:sz w:val="24"/>
          <w:szCs w:val="24"/>
        </w:rPr>
        <w:t>ачальник</w:t>
      </w:r>
      <w:r>
        <w:rPr>
          <w:b/>
          <w:sz w:val="24"/>
          <w:szCs w:val="24"/>
        </w:rPr>
        <w:t>а</w:t>
      </w:r>
      <w:r w:rsidRPr="00D165B5">
        <w:rPr>
          <w:b/>
          <w:sz w:val="24"/>
          <w:szCs w:val="24"/>
        </w:rPr>
        <w:t xml:space="preserve"> </w:t>
      </w:r>
      <w:r w:rsidRPr="00D165B5">
        <w:rPr>
          <w:b/>
          <w:bCs w:val="0"/>
          <w:sz w:val="24"/>
          <w:szCs w:val="24"/>
        </w:rPr>
        <w:t xml:space="preserve">Комунальної </w:t>
      </w:r>
    </w:p>
    <w:p w:rsidR="00B31F4E" w:rsidRDefault="00B31F4E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>у</w:t>
      </w:r>
      <w:r w:rsidRPr="00D165B5">
        <w:rPr>
          <w:b/>
          <w:bCs w:val="0"/>
          <w:sz w:val="24"/>
          <w:szCs w:val="24"/>
        </w:rPr>
        <w:t>станови</w:t>
      </w:r>
      <w:r>
        <w:rPr>
          <w:b/>
          <w:bCs w:val="0"/>
          <w:sz w:val="24"/>
          <w:szCs w:val="24"/>
        </w:rPr>
        <w:t xml:space="preserve"> «Управління спільною</w:t>
      </w:r>
    </w:p>
    <w:p w:rsidR="00B31F4E" w:rsidRDefault="00B31F4E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 xml:space="preserve">власністю </w:t>
      </w:r>
      <w:r w:rsidRPr="00D165B5">
        <w:rPr>
          <w:b/>
          <w:bCs w:val="0"/>
          <w:sz w:val="24"/>
          <w:szCs w:val="24"/>
        </w:rPr>
        <w:t xml:space="preserve">територіальних громад» </w:t>
      </w:r>
    </w:p>
    <w:p w:rsidR="00B31F4E" w:rsidRPr="00D165B5" w:rsidRDefault="00B31F4E" w:rsidP="00B31F4E">
      <w:pPr>
        <w:widowControl w:val="0"/>
        <w:jc w:val="both"/>
        <w:rPr>
          <w:b/>
        </w:rPr>
      </w:pPr>
      <w:r w:rsidRPr="00D165B5">
        <w:rPr>
          <w:b/>
          <w:bCs w:val="0"/>
          <w:sz w:val="24"/>
          <w:szCs w:val="24"/>
        </w:rPr>
        <w:t xml:space="preserve">Закарпатської обласної ради                   </w:t>
      </w:r>
      <w:r w:rsidRPr="00D165B5">
        <w:rPr>
          <w:b/>
          <w:sz w:val="24"/>
          <w:szCs w:val="24"/>
        </w:rPr>
        <w:tab/>
      </w:r>
      <w:r w:rsidRPr="00D165B5">
        <w:rPr>
          <w:b/>
          <w:sz w:val="24"/>
          <w:szCs w:val="24"/>
        </w:rPr>
        <w:tab/>
        <w:t xml:space="preserve">            </w:t>
      </w:r>
      <w:r w:rsidRPr="00D165B5">
        <w:rPr>
          <w:b/>
          <w:sz w:val="24"/>
          <w:szCs w:val="24"/>
        </w:rPr>
        <w:tab/>
      </w:r>
      <w:r w:rsidR="009F229E">
        <w:rPr>
          <w:b/>
          <w:sz w:val="24"/>
          <w:szCs w:val="24"/>
        </w:rPr>
        <w:t>Мирослав ГІВЧАК</w:t>
      </w:r>
      <w:bookmarkStart w:id="0" w:name="_GoBack"/>
      <w:bookmarkEnd w:id="0"/>
    </w:p>
    <w:p w:rsidR="00B31F4E" w:rsidRDefault="00B31F4E" w:rsidP="00B31F4E"/>
    <w:p w:rsidR="005F558B" w:rsidRPr="00B31F4E" w:rsidRDefault="005F558B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B31F4E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B31F4E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8C05A6" w:rsidRPr="00B31F4E" w:rsidRDefault="008C05A6" w:rsidP="00F1769B">
      <w:pPr>
        <w:pStyle w:val="8"/>
        <w:spacing w:before="0" w:after="0"/>
        <w:rPr>
          <w:b/>
          <w:bCs/>
          <w:i w:val="0"/>
          <w:sz w:val="28"/>
          <w:szCs w:val="28"/>
        </w:rPr>
      </w:pPr>
    </w:p>
    <w:p w:rsidR="00B31F4E" w:rsidRPr="00B31F4E" w:rsidRDefault="00B31F4E">
      <w:pPr>
        <w:pStyle w:val="8"/>
        <w:spacing w:before="0" w:after="0"/>
        <w:rPr>
          <w:b/>
          <w:bCs/>
          <w:i w:val="0"/>
          <w:sz w:val="28"/>
          <w:szCs w:val="28"/>
        </w:rPr>
      </w:pPr>
    </w:p>
    <w:sectPr w:rsidR="00B31F4E" w:rsidRPr="00B31F4E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6366A"/>
    <w:rsid w:val="000056B7"/>
    <w:rsid w:val="00015564"/>
    <w:rsid w:val="00024D6E"/>
    <w:rsid w:val="00043F0D"/>
    <w:rsid w:val="000549D5"/>
    <w:rsid w:val="00062319"/>
    <w:rsid w:val="00074A0F"/>
    <w:rsid w:val="00083F2F"/>
    <w:rsid w:val="000878B9"/>
    <w:rsid w:val="00087C04"/>
    <w:rsid w:val="00095A1C"/>
    <w:rsid w:val="000A2CE7"/>
    <w:rsid w:val="000B3C57"/>
    <w:rsid w:val="000E39B3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208E"/>
    <w:rsid w:val="0014558B"/>
    <w:rsid w:val="00152926"/>
    <w:rsid w:val="001563C1"/>
    <w:rsid w:val="001611AA"/>
    <w:rsid w:val="001714E9"/>
    <w:rsid w:val="0017499E"/>
    <w:rsid w:val="00195BF2"/>
    <w:rsid w:val="001A0780"/>
    <w:rsid w:val="001A4583"/>
    <w:rsid w:val="001A68E7"/>
    <w:rsid w:val="001C3985"/>
    <w:rsid w:val="001C5356"/>
    <w:rsid w:val="001D2386"/>
    <w:rsid w:val="001D4826"/>
    <w:rsid w:val="001D6C31"/>
    <w:rsid w:val="001E1164"/>
    <w:rsid w:val="001E283C"/>
    <w:rsid w:val="001F2049"/>
    <w:rsid w:val="00201BA7"/>
    <w:rsid w:val="00210AEA"/>
    <w:rsid w:val="0021324C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66"/>
    <w:rsid w:val="00291BA1"/>
    <w:rsid w:val="002A22DD"/>
    <w:rsid w:val="002A2586"/>
    <w:rsid w:val="002B4CAF"/>
    <w:rsid w:val="002B6C45"/>
    <w:rsid w:val="002C2A68"/>
    <w:rsid w:val="002D0A5E"/>
    <w:rsid w:val="002E1E79"/>
    <w:rsid w:val="002F06E2"/>
    <w:rsid w:val="002F71BD"/>
    <w:rsid w:val="00301B26"/>
    <w:rsid w:val="00301C2A"/>
    <w:rsid w:val="00306052"/>
    <w:rsid w:val="00306A92"/>
    <w:rsid w:val="00307E6F"/>
    <w:rsid w:val="0032235B"/>
    <w:rsid w:val="0033088A"/>
    <w:rsid w:val="0033183E"/>
    <w:rsid w:val="003479FE"/>
    <w:rsid w:val="00351C46"/>
    <w:rsid w:val="00354221"/>
    <w:rsid w:val="00355849"/>
    <w:rsid w:val="0036366A"/>
    <w:rsid w:val="00365418"/>
    <w:rsid w:val="00377FDF"/>
    <w:rsid w:val="003818D0"/>
    <w:rsid w:val="003A2EBE"/>
    <w:rsid w:val="003A3C4F"/>
    <w:rsid w:val="003B1843"/>
    <w:rsid w:val="003B7E9A"/>
    <w:rsid w:val="003D553D"/>
    <w:rsid w:val="003E1315"/>
    <w:rsid w:val="003E2E2A"/>
    <w:rsid w:val="0040516A"/>
    <w:rsid w:val="00406C9C"/>
    <w:rsid w:val="00420CFA"/>
    <w:rsid w:val="00422187"/>
    <w:rsid w:val="00422194"/>
    <w:rsid w:val="00425275"/>
    <w:rsid w:val="0043635C"/>
    <w:rsid w:val="00443EA3"/>
    <w:rsid w:val="004453BE"/>
    <w:rsid w:val="004536AF"/>
    <w:rsid w:val="00455B2A"/>
    <w:rsid w:val="00461B6F"/>
    <w:rsid w:val="004622C0"/>
    <w:rsid w:val="00465A63"/>
    <w:rsid w:val="00470AB7"/>
    <w:rsid w:val="00473964"/>
    <w:rsid w:val="004819ED"/>
    <w:rsid w:val="00486CEA"/>
    <w:rsid w:val="00491EE3"/>
    <w:rsid w:val="00497A14"/>
    <w:rsid w:val="004A03DF"/>
    <w:rsid w:val="004A2E39"/>
    <w:rsid w:val="004A672E"/>
    <w:rsid w:val="004B02A0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F4A36"/>
    <w:rsid w:val="005012BB"/>
    <w:rsid w:val="00505F2F"/>
    <w:rsid w:val="0050630B"/>
    <w:rsid w:val="00511DAB"/>
    <w:rsid w:val="00520D2B"/>
    <w:rsid w:val="005240EA"/>
    <w:rsid w:val="00526F9B"/>
    <w:rsid w:val="00531559"/>
    <w:rsid w:val="005462F1"/>
    <w:rsid w:val="00550BE0"/>
    <w:rsid w:val="0055774C"/>
    <w:rsid w:val="00570A54"/>
    <w:rsid w:val="00577C7A"/>
    <w:rsid w:val="005827D2"/>
    <w:rsid w:val="00595F1F"/>
    <w:rsid w:val="00597B82"/>
    <w:rsid w:val="005A16C2"/>
    <w:rsid w:val="005A2221"/>
    <w:rsid w:val="005C0D05"/>
    <w:rsid w:val="005C2278"/>
    <w:rsid w:val="005D5292"/>
    <w:rsid w:val="005F46A9"/>
    <w:rsid w:val="005F558B"/>
    <w:rsid w:val="00607338"/>
    <w:rsid w:val="00610A84"/>
    <w:rsid w:val="00616387"/>
    <w:rsid w:val="00625570"/>
    <w:rsid w:val="0063321E"/>
    <w:rsid w:val="0064660A"/>
    <w:rsid w:val="00653DB0"/>
    <w:rsid w:val="006549E5"/>
    <w:rsid w:val="00663EF4"/>
    <w:rsid w:val="00673B56"/>
    <w:rsid w:val="0067407D"/>
    <w:rsid w:val="00675407"/>
    <w:rsid w:val="00691C55"/>
    <w:rsid w:val="00697E14"/>
    <w:rsid w:val="006A39BD"/>
    <w:rsid w:val="006A4F05"/>
    <w:rsid w:val="006A78E1"/>
    <w:rsid w:val="006B5667"/>
    <w:rsid w:val="006D0D64"/>
    <w:rsid w:val="006E2DE0"/>
    <w:rsid w:val="006E448A"/>
    <w:rsid w:val="006F0E10"/>
    <w:rsid w:val="00702FD1"/>
    <w:rsid w:val="00706142"/>
    <w:rsid w:val="00707E18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50C6"/>
    <w:rsid w:val="00772773"/>
    <w:rsid w:val="00775C72"/>
    <w:rsid w:val="007770BE"/>
    <w:rsid w:val="00780F7D"/>
    <w:rsid w:val="00785DC7"/>
    <w:rsid w:val="007A0152"/>
    <w:rsid w:val="007A0408"/>
    <w:rsid w:val="007B1926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786"/>
    <w:rsid w:val="00815F66"/>
    <w:rsid w:val="00816DCC"/>
    <w:rsid w:val="008224AE"/>
    <w:rsid w:val="00827777"/>
    <w:rsid w:val="0083266F"/>
    <w:rsid w:val="0083663C"/>
    <w:rsid w:val="00840FD1"/>
    <w:rsid w:val="00841836"/>
    <w:rsid w:val="008434CA"/>
    <w:rsid w:val="00845992"/>
    <w:rsid w:val="00856823"/>
    <w:rsid w:val="008570CA"/>
    <w:rsid w:val="0086280C"/>
    <w:rsid w:val="008914B5"/>
    <w:rsid w:val="008932BD"/>
    <w:rsid w:val="0089529D"/>
    <w:rsid w:val="00895BB1"/>
    <w:rsid w:val="00896364"/>
    <w:rsid w:val="008B6E95"/>
    <w:rsid w:val="008C05A6"/>
    <w:rsid w:val="008C7629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428B"/>
    <w:rsid w:val="00935808"/>
    <w:rsid w:val="00977B13"/>
    <w:rsid w:val="0098252C"/>
    <w:rsid w:val="00986B61"/>
    <w:rsid w:val="00987BBC"/>
    <w:rsid w:val="00994345"/>
    <w:rsid w:val="0099531C"/>
    <w:rsid w:val="009A0EC6"/>
    <w:rsid w:val="009A2669"/>
    <w:rsid w:val="009A438A"/>
    <w:rsid w:val="009C41B5"/>
    <w:rsid w:val="009C5849"/>
    <w:rsid w:val="009D190C"/>
    <w:rsid w:val="009D4637"/>
    <w:rsid w:val="009D69B4"/>
    <w:rsid w:val="009F1D95"/>
    <w:rsid w:val="009F229E"/>
    <w:rsid w:val="009F3759"/>
    <w:rsid w:val="009F45F0"/>
    <w:rsid w:val="009F5829"/>
    <w:rsid w:val="009F7355"/>
    <w:rsid w:val="00A26603"/>
    <w:rsid w:val="00A36413"/>
    <w:rsid w:val="00A42670"/>
    <w:rsid w:val="00A544B7"/>
    <w:rsid w:val="00A56819"/>
    <w:rsid w:val="00A62BE8"/>
    <w:rsid w:val="00A71089"/>
    <w:rsid w:val="00A85B06"/>
    <w:rsid w:val="00A906C5"/>
    <w:rsid w:val="00AB21BD"/>
    <w:rsid w:val="00AC1EB1"/>
    <w:rsid w:val="00AC1F4E"/>
    <w:rsid w:val="00AC305B"/>
    <w:rsid w:val="00AD26C2"/>
    <w:rsid w:val="00AD370C"/>
    <w:rsid w:val="00AD4813"/>
    <w:rsid w:val="00AD4FD0"/>
    <w:rsid w:val="00AE41B2"/>
    <w:rsid w:val="00AF29CF"/>
    <w:rsid w:val="00AF397B"/>
    <w:rsid w:val="00B0491E"/>
    <w:rsid w:val="00B06E66"/>
    <w:rsid w:val="00B15E97"/>
    <w:rsid w:val="00B31F4E"/>
    <w:rsid w:val="00B4285C"/>
    <w:rsid w:val="00B468C9"/>
    <w:rsid w:val="00B474B6"/>
    <w:rsid w:val="00B5492E"/>
    <w:rsid w:val="00B65C72"/>
    <w:rsid w:val="00B71E88"/>
    <w:rsid w:val="00B737F4"/>
    <w:rsid w:val="00B76907"/>
    <w:rsid w:val="00B94996"/>
    <w:rsid w:val="00BA6CF7"/>
    <w:rsid w:val="00BC1225"/>
    <w:rsid w:val="00BC62F3"/>
    <w:rsid w:val="00BD35E8"/>
    <w:rsid w:val="00C0339C"/>
    <w:rsid w:val="00C077E9"/>
    <w:rsid w:val="00C128A7"/>
    <w:rsid w:val="00C34D9C"/>
    <w:rsid w:val="00C41BA2"/>
    <w:rsid w:val="00C41E2F"/>
    <w:rsid w:val="00C45425"/>
    <w:rsid w:val="00C516FE"/>
    <w:rsid w:val="00C564BD"/>
    <w:rsid w:val="00C63A9E"/>
    <w:rsid w:val="00C709AB"/>
    <w:rsid w:val="00C7215D"/>
    <w:rsid w:val="00C73E55"/>
    <w:rsid w:val="00C80B97"/>
    <w:rsid w:val="00C8612E"/>
    <w:rsid w:val="00C87960"/>
    <w:rsid w:val="00C90983"/>
    <w:rsid w:val="00C96941"/>
    <w:rsid w:val="00CA2DF3"/>
    <w:rsid w:val="00CA5039"/>
    <w:rsid w:val="00CB066D"/>
    <w:rsid w:val="00CB4E87"/>
    <w:rsid w:val="00CB6727"/>
    <w:rsid w:val="00CC0CAF"/>
    <w:rsid w:val="00CC602F"/>
    <w:rsid w:val="00CC6136"/>
    <w:rsid w:val="00CD1025"/>
    <w:rsid w:val="00CD1B8B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4E21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63D91"/>
    <w:rsid w:val="00D647C9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B2DEC"/>
    <w:rsid w:val="00DB393B"/>
    <w:rsid w:val="00DB5C34"/>
    <w:rsid w:val="00DD5BF3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7F33"/>
    <w:rsid w:val="00E31230"/>
    <w:rsid w:val="00E320CD"/>
    <w:rsid w:val="00E32CB3"/>
    <w:rsid w:val="00E338DD"/>
    <w:rsid w:val="00E342F9"/>
    <w:rsid w:val="00E34494"/>
    <w:rsid w:val="00E34D00"/>
    <w:rsid w:val="00E36256"/>
    <w:rsid w:val="00E4019F"/>
    <w:rsid w:val="00E40ACE"/>
    <w:rsid w:val="00E467D7"/>
    <w:rsid w:val="00E5313B"/>
    <w:rsid w:val="00E61AFF"/>
    <w:rsid w:val="00E61EFA"/>
    <w:rsid w:val="00E71896"/>
    <w:rsid w:val="00E72379"/>
    <w:rsid w:val="00E72A41"/>
    <w:rsid w:val="00E81147"/>
    <w:rsid w:val="00E8722D"/>
    <w:rsid w:val="00E95E2A"/>
    <w:rsid w:val="00E97E09"/>
    <w:rsid w:val="00EA7E02"/>
    <w:rsid w:val="00EB6E52"/>
    <w:rsid w:val="00EC1F29"/>
    <w:rsid w:val="00EC4F45"/>
    <w:rsid w:val="00ED0561"/>
    <w:rsid w:val="00ED091C"/>
    <w:rsid w:val="00ED1E99"/>
    <w:rsid w:val="00F010A0"/>
    <w:rsid w:val="00F042EF"/>
    <w:rsid w:val="00F1769B"/>
    <w:rsid w:val="00F36470"/>
    <w:rsid w:val="00F43A37"/>
    <w:rsid w:val="00F43E05"/>
    <w:rsid w:val="00F51369"/>
    <w:rsid w:val="00F51EFA"/>
    <w:rsid w:val="00F554B8"/>
    <w:rsid w:val="00F665C8"/>
    <w:rsid w:val="00F70164"/>
    <w:rsid w:val="00F70808"/>
    <w:rsid w:val="00F9107F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E0FA9"/>
    <w:rsid w:val="00FE5BA2"/>
    <w:rsid w:val="00FE7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0DF655"/>
  <w15:docId w15:val="{22D723DB-6C96-4FFD-81BC-A3D7F9D8D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D24E21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0">
    <w:name w:val="rvts0"/>
    <w:basedOn w:val="a0"/>
    <w:rsid w:val="00425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611</Words>
  <Characters>3484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Контора</Company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Користувач</cp:lastModifiedBy>
  <cp:revision>5</cp:revision>
  <cp:lastPrinted>2020-09-28T14:05:00Z</cp:lastPrinted>
  <dcterms:created xsi:type="dcterms:W3CDTF">2021-05-11T14:06:00Z</dcterms:created>
  <dcterms:modified xsi:type="dcterms:W3CDTF">2022-02-21T09:20:00Z</dcterms:modified>
</cp:coreProperties>
</file>